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7f5baa2c747f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önce kaç yanlış sözün önemli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yanlış söz neyi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yanlış söz ne demek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yanlış söz hangi fikri anlatıyor?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tabiat-risalesi-p03-mukaddime-dinsizligi-ismam-eden-uc-kelime-ve-dort-yol-esbab-kendiliginden-tabiat-kudret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varlıkların hangi iki özelliği özellikle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eskiden beri sonsuzca var olmadığına karşılık ne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akla göre kaç yol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dört yoldan doğru olan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tabiat-risalesi-p03-mukaddime-dinsizligi-ismam-eden-uc-kelime-ve-dort-yol-esbab-kendiliginden-tabiat-kudret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üç yol için nasıl bir hüküm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üç yol çürüyünce hangi sonuç kesinleşir?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giriş kısmında insanlara neye dikkat etmeleri öğütleniyor?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İmanlı kimselerin bazen nasıl bir hata yapabildiği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tabiat-risalesi-p03-mukaddime-dinsizligi-ismam-eden-uc-kelime-ve-dort-yol-esbab-kendiliginden-tabiat-kudret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Tabiatın yapıp meydana getirdiğini söylemek.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şeyin kendi kendine ortaya çıktığını söylemek.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Sebeplerin bir şeyi yaptığı düşüncesini.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 tane.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kudretiyle yaratılması.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Dört yol.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Sonradan yaratıldıkları.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Sanatlı ve hikmetli olmaları.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Fark etmeden yanlış sözler kullanabildikleri.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Dinsizliği çağrıştıran sözlere dikkat etmeleri.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birliğiyle yaratmanın doğru olduğu.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Olmaz, yanlış ve geçersizdir.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“Sebepler yaptı” sözü neden yanlış yollardan biri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“Kendi kendine oldu” sözü neyi yok saymış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“Tabiat yaptı” sözü yapmayı kime bağlıyor?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gördüğümüz varlıklar inkâr edilebilir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tabiat-risalesi-p03-mukaddime-dinsizligi-ismam-eden-uc-kelime-ve-dort-yol-esbab-kendiliginden-tabiat-kudret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varlığın düzenli ve anlamlı oluşu bize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Dördüncü yol neden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Buradaki ana fikir kısa olarak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bölüm, okuyana en çok hangi konuda düşünme çağrısı yapıyor?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tabiat-risalesi-p03-mukaddime-dinsizligi-ismam-eden-uc-kelime-ve-dort-yol-esbab-kendiliginden-tabiat-kudret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Bölümün başında kime sesleniliyor?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dilinden çıkan bazı sözler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sözlerin ortak yanlışı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örnek olarak hangi tür varlıklardan söz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tabiat-risalesi-p03-mukaddime-dinsizligi-ismam-eden-uc-kelime-ve-dort-yol-esbab-kendiliginden-tabiat-kudret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edilemez.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Tabiata bağlıyor.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Yaratanı yok saymış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yaratmayı sebeplere veriyor.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Yaratılışın gerçek sahibini bulma konusunda.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Allah yaratır.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öbür üç yol imkânsız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Bilinçli bir yaratmayı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 gibi varlıklardan.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Yaratmayı Allah’tan başkasına vermeleri.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tehlikeli sözler olarak.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İnsana.</w:t>
            </w:r>
          </w:p>
        </w:tc>
      </w:tr>
    </w:tbl>
  </w:body>
</w:document>
</file>