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5afe8af79400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ele alınan üçüncü sözün kısa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yanlışlık örneğinde hangi iki özellik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bağ kurulmazsa işler neye verilmiş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olarak neye verildiği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tabiata vermek için tabiatın içinde nasıl şeyler bulunduğunu kabul etmek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parlamayı açıklamanın doğru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güneşe benzeyen örnek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her canlı için hangi büyük özellikleri kabul etmek gerekir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tabiat neredeyse ne gibi gösterilmiş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kelimede hangi iddia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 bu düşüncenin hemen başında ne kadar yanlış taşıdığını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 daha çok hangi konuda konuşuyor?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Şuursuz tabiata ve kuvvete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Tabiata ve kör kuvvete verilmiş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Dikkatli oluş ve hikmetli oluş övülüyor.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Tabiatın yapıyor sanılmasıdır.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Sınırsız güç, istek, bilgi ve hikmet kabul etmek gerekir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düşüncenin ne kadar akıldan uzak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gerçek güneşe bağlamaktır.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fazla makineler ve düzenler bulunduğunu kabul etmek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Varlıklardaki sanat ve yaratılış konusunda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yanlış taşıdığını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Tabiatın kendi başına yaptığı iddiası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 gibi gösterilmiş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tabiat gerçekten bilen ve anlayan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tabiat yapıyor dense, her şeyde ne kadar çok düzen kurucu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tabiat yapıyor denirse iki ağır sonuçtan biri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Bu, kolay bir açıklama mı zor ve saçma bir açıklama mı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 “tabiat gerektiriyor” sözü nasıl karşılanıyor?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yaratma ve yapma işleri hangi yüksek kaynağa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misalinde küçük camlarda görünen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sözün arkasından kaç örnek verileceği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anlamlı işlerin şuursuz tabiattan çıkması neden zor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bu bağ koparılırsa cam kırıntılarında ne var saymak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canlılardaki işler sıradan mı, yoksa düzenli ve anlamlı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gökteki güneşle yerdeki yansımalar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tabiat-risalesi-p11-ucuncu-kelime-iktezathut-tabiat-iddiasi-1-muhal-sems-misaliyle-tabiatin-ilahlasmasi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ve saçma bir açıklama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çok sayıda görünmez makine var demek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sayıda düzen kurucu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bilgisiz ve şuursuzdur.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örnek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Güneşten gelen parlamadır.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kader ve kudretine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ve imkânsız bir söz olarak karşılanıyor.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Yansımaların asıl güneşten geldiği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anlamlı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cam parçasında ayrı bir güneş var saymak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şuursuz olan şey ne yaptığını bilemez.</w:t>
            </w:r>
          </w:p>
        </w:tc>
      </w:tr>
    </w:tbl>
  </w:body>
</w:document>
</file>