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7be847db849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önce hangi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ilk örnekte hangi şey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Güneşle bağı kopuk düşünülürse her küçük parça için ne kabul etmek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doğrudan Allah’a bağlanınca onlar için gereken şeyler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bağlılık koparsa varlıklar neye bırakılmış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sinek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bu düşünce için bir tane mi, çok tane mi imkânsızlık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kısmında Allah için hangi iki şeyin olamayacağı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doğru inancı çıkarırız?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varlıkları tabiata bağlamanın sonucu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 kısmında kolaylığı anlatmak için hangi gök cismi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kolay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birinde ayrı bir güneş var sanmak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ışığının küçücük camlarda ve büyük su yüzlerinde görünmesi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Eşyayı Allah’a verince zorluğun nasıl kolaylığa döndüğü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Eşi ve benzeri olamaz; yaratmaya başkaları ortak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tane, hatta binlerce imkânsızlık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canlının bile yaratılmasının çok şaşırtıcı ve zor görüneceğini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kalmış ve tabiata bırakılmış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garip ve çözülemez zorluklar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 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Allah’a vermek kolay ve doğru; tabiata vermek ise akla uygun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etkisi en küçük şeyden en büyüğe kadar nasıl yayılıyor?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 varlıklar Allah’a verilince hangi düşünce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“Bağlılık” olunca kolaylık, “bağ kopunca” ne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küçük bir canlı olarak hangi örnek seçilmiş?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bedeni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Tabiatın böyle bir canlıyı yapabilmesi için neleri yönetmesi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yaratmasında ortak bulunması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çıkarılacak en kısa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 soran kişi neyi merak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verilen örnek günlük hayatta hangi görüntüye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asıl kaynağıyla bağı olunca sonuç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Kaynakla bağ kesilince küçük parçalar için nasıl bir yanlış sonuca gidilir?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tabiat-risalesi-p13-ucuncu-kelime-soru-cevap-vahdete-nisbetin-kolayligi-ve-rububiyette-mudahalenin-imtinasi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 seçilmiş.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zorluk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O’nun kudretiyle kolayca ulaştırıldığı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Rahatça ve zorlanmadan yayılıyor.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Yaratmada ortak yoktur; her şey Allah’ın kudretiyledir.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O’nun işine başkasının karışması imkânsız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kâinatı yönetecek kadar güç ve hikmeti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şaşılacak, düzenli bir yapı gibi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parçanın kendi başına büyük bir iş yaptığını sanmaya gidilir.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ve düzenli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camda veya suda görünmesine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verince işlerin nasıl kolaylaştığını merak ediyor.</w:t>
            </w:r>
          </w:p>
        </w:tc>
      </w:tr>
    </w:tbl>
  </w:body>
</w:document>
</file>