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ba4b3388f4b5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tabiat ve sebepler kendi kendine var olmuş şeyler gibi mi anlatılıyor, yoksa yaratılmış şeyler gibi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tabiatı da yapılmış olduğuna göre, onu var eden kim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perde yapılmasının hikmeti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Saat örneğinde hangi yol daha kolay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Cansız parçaların kendi başına bir saat yapması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Kitap örneğinde hangi iş daha zor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Şuursuz bir makineye yazdırmak neden daha güç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insan yüzünün farklı oluşu hangi özelliği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insanlar arasından verilen yönetim örnekleri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her şeyin tabiatı neden kendi başına yapıcı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Görünen sebep de yapılmış ise, bu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zayıf araçlara muhtaç olmadığı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Ustanın saati doğrudan yapması daha kolay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Kusurların ve eksik görünen şeylerin doğrudan Allah’a verilmemesi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gücü yeten Allah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Yaratılmış şeyler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 ölçü ve özel düzenle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önce ondan daha zor bir düzen kurmak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Kitabı yazacak ayrı bir makine yapmak daha zor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onların gücü ve şuuru 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doğrudan yaratabileceği söylenerek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da yapan bir Yaratıcı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da sonradan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Yetki sahibi olanın ortak istemediğini destekliyor.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hâlde sebepler niçin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saatçi örneği bize hangi dersi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Kâtip örneğinde kalem, kâğıt ve mürekkep neyi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yazı makinesi kurmak niçin tek kitabı yazmaktan daha zor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yüzün ayrı işareti olması neyin delili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 ve tabiatın kendi kendine hikmetli işler yapması hakkında ne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başında kime sesleniliyor?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Sanatlı ve sonradan ortaya çıkan bir şey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şeyin var olması için birçok alet gerekiyorsa, bundan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Allah’ın kudretine perde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Saat örneğinde parçalar mı usta mı asıl yapıcıdır?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Kitap örneğinde yazıyı gerçekten ortaya koyan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tabiat-risalesi-p19-esbabperestlige-hitap-saat-ve-kitab-misalleriyle-mukayese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makinenin kendisi daha karmaşık bir yapım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 gibi görünen şeyleri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Ustanın işi doğrudan yapmasının daha akla uygun olduğunu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görünmesi ve hikmet anlaşılması için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yapılmış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Sebeplere ve tabiata bağlanan kişiye sesleniliyor.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imkânsız denecek kadar uzak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tek özel yaratılışın delili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Yazan kişi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yapıcı ustadır.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yaratanın Allah olduğu, sebeplerin ise öne çıkan görünüş olduğu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şeyi düzenleyen güçlü bir Yaratıcı vardır sonucu çıkar.</w:t>
            </w:r>
          </w:p>
        </w:tc>
      </w:tr>
    </w:tbl>
  </w:body>
</w:document>
</file>