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eaff1df3141b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âlem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fikrine kapılan kişi, âlemde neyi yanlış yorumluyor?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“tabiat” denilen şey aslında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en büyük yanlışı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inkârcı kimsenin bu düşünceye varmasının sebebi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“Defter” benzetmesiyle tabiatın hangi yönü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zerreden yıldızlara kadar varlıkların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kişiye bataklıktan başını çıkarması söylenirken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doğru düşünce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tabiatın “defter” gibi düşünülmesi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“tabiat yaptı” demek neden akla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gerçek sanat sahibi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Yaratıcıyı kabul etmeyip, cansız ve şuursuz bir şeyi yapan güç zannetmesidir.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adetlerin ve sanatın bir özeti, bir çeşit düzen listesi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koyduğu düzen ve ölçüleri, sanki kendi başına iş yapan bir güç gibi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düzenli, hikmetle dolu büyük bir saraya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düşünceden kurtulup hakikate bakması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Yüce Yaratıcıya işaret ediyor ve O’nu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yapan değil, sadece bir planı veya yazılı düzeni göstermesi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görmezden gelmesi ve mümkin varlıkların dışındaki Yaratıcıyı düşünmemesidir.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Ezelî ve Celâl sahibi olan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tabiatın görmesi, bilmesi, istemesi ve güç yetirmesi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Tabiatın sadece kuralları gösteren bir vasıta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sadece düzeni gösterir; yaratan ise Allah’tır.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farklı dillerle şahitlik etmesi sözü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programını yazanla sarayı yapanın aynı hakikate işaret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Kur’an’a kulak vermek niçin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Kur’an’ı dinleme çağrısı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kişiye verilen öğüt hangi zihinsel değişimi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örnekte dünyaya benzeyen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örnek, tabiatçının hangi düşüncesini eleştiriyor?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tabiat, hangi bakımdan saraydaki yazılı plana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kişiye neden ağır bir dille sesleniliyor?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Zerreden yıldızlara kadar ifadesi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hangi yanlıştan hangi doğruya geçiş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tabiat-risalesi-p16-3-muhal-1-misal-temsilden-tabiata-tatbik-ve-sert-ikaz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yaratıcı değildir; bütün varlıklar Allah’ın sanatı ve kudretiyle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yanlış fikirlerden çıkıp doğru inancı bulması için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düzeni koyanın hem de var edenin tek bir Yaratıcı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varlık, yapısı ve düzeniyle Allah’ın varlığını gösterir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 kuran Allah’ı inkâr edip kuralları ve tabiatı yapıcı sayma düşüncesini eleştiriyor.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çok düzenli işler bulunan büyük saraydır.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İnkârdan imana, gafletten fark edişe geçmesini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öğrenmek ve sapmış düşünceden çıkmak için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 yapıcı sanma yanlışından, Allah’ı yaratıcı bilme doğrusuna geçiş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küçükten en büyüğe kadar her şeyin Allah’ı göstermesini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açık hakikati bırakıp son derece yanlış bir düşüncede ısrar ettiği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İşleyişi bildiren ama kendi başına iş yapmayan bir şey olması bakımından benzetiliyor.</w:t>
            </w:r>
          </w:p>
        </w:tc>
      </w:tr>
    </w:tbl>
  </w:body>
</w:document>
</file>