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2b637bd284e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ayette Allah hakkında nasıl bir hüküm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hükmün çok açık olduğu hangi ifadeyle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Ankara’da hangi tehlikeli fikrin yayılmaya çalıştığını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düşünceyi görünce en çok hangi konuda endişe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tehlikeye karşı dayandığı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olarak yazılan eser hangi dilde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ilk yazının beklenen etkiyi göstermemesinin iki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üzerine nasıl bir yol izlemeye karar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Türkçe anlatımın ayrıntılı değil de daha kısa tutulmasının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başka risalelerdeki deliller bu bölümle nasıl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Ayetteki soru tarzı neyi kuvvetli şekilde reddetmek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Allah’ın hangi iki temel yönüne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iman esaslarına zarar vereceğinden korkuyor.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 bozmayı ve insanları zehirlemeyi amaçlayan dinsizlik düşüncesinin gizlice yayıldığını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gerçeğin, apaçık belli olacak kadar açık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 konusunda şüpheye yer olmadığı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 Türkçe olarak da açıklamaya karar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bilenlerin az olması ve önem vererek okuyanların da çok az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hazırlanmıştır.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aldığı güçlü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Varlığına ve tek oluşuna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hakkında şüphe bulunabileceği düşüncesini reddetmek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burada bir araya gelmiş parçalar gibi görülüyor ve bu delili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bazı bölümleri başka risalelerde daha geniş şekilde açıklanmıştır.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1338 yılında yaşanan askerî başarının ardından toplumda nasıl bir hava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hangi olumsuz hareketin çalıştığı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bu akımı hangi benzetmeyle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yazdığı delilin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yazılan Arapça risalenin anlatım biçimi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Beklenen fayda tam görülmeyince hangi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“Mecbur kaldım” anlamına gelen ifade, müellifin hangi ihtiyacını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Parçalar hâlindeki farklı delillerin bir araya getirilmesi neyi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verdiği ana mesaj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anlatıma başlamadan önce neden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Ankara’da görülen zararlı düşüncenin hedefi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ayetin hangi yönünden yardım aldığını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zararlı düşünceyi etkisiz hale getirmek ve iman hakikatini savunmaktır.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korkutucu bir ejderhaya benzetiyor.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Bozguncu bir dinsizlik akımının araya girip zarar vermeye çalıştığı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Müminler arasında güçlü ve sevinçli bir düşünce ortamı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toplu ve kuvvetli bir ispat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daha anlaşılır şekilde ulaşma ihtiyacını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Dinsizlik fikri daha da yayılıyor ve güç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ve özlü bir biçimde yazılmıştı.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Allah’ın varlığını ve birliğini açıkça bildiren yönünden yardım 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sahiplerinin düşünce dünyasına girip onu bozmak ve zehirlemekti.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hangi şartlarda yazıldığını ve neden önemli olduğunu göstermek için uyarı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yaratan Allah’ın varlığı ve birliği açık bir gerçektir.</w:t>
            </w:r>
          </w:p>
        </w:tc>
      </w:tr>
    </w:tbl>
  </w:body>
</w:document>
</file>