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7e49cc5b946e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ele alınan üçüncü iddia kısaca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özellikle hangi varlık grubunda görülen sanat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ilk örneğin konusu genel olarak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tabiatın her şeyde ne bulundurması gerektiği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örneğinde asıl anlatılmak istenen kolaylık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benzetmesinde küçük parlak görüntüler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bir canlıya böyle özellikler yüklemek neden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niçin “adeta bir ilah” ifadesine yakın bir anlam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“değersiz ve şuursuz tabiat” vurgusu hangi noktayı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inkâr eden kişiye yöneltilen eleştirinin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“Tabiat yapıyor” sözüne karşı parçada nasıl bir tavır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Müellif, bu görüşün yanlışlığını göstermek için kaç örnek vereceğini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Sayısız görünmeyen aletler ve düzenleyici yapılar bulundurması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Varlıklardaki ve canlılardaki düzenli yaratılışın kaynağıdır.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Özellikle canlılarda görülen ince düzen ve yaratılış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Eşyayı meydana getirenin tabiat olduğu düşüncesidir.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canlıya sonsuz güç, irade, ilim ve hikmet yüklenirse, ona yaratıcıya ait özellikler verilmiş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tabiat şuursuzdur; böylesine ince ve maksatlı işleri kendi başına yapması aklen kabul edilemez.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sayıdaki görüntünün tek bir asıl kaynağa bağlı olabileceğini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Birçok görünen etkinin tek kaynaktan çıkmasının daha makul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örnek vereceğini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sözün doğru olmadığı ve içinde birçok imkânsızlık bulunduğu söylenmiştir.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açık sanatını görmeyip, şuursuz sebeplere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Böylesi bir şeyin sonsuz sanat ve yaratmaya kaynak olamayacağını kuvvetlendirir.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özellikler şuursuz bir sebebe verildiğinde nasıl bir çelişki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kabul niçin tabiat anlayışıyla uyuşmaz?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Eğer yaratma Allah’a verilmezse, her şey için ne tür olağanüstü yapılar gerekeceği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misal, varlıklar hakkında hangi sonuca ulaştırır?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parçada ayrı bir güneş var saymakla, her varlıkta bağımsız tabiat gücü var saymak arasında nasıl bir benzerlik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doğru bakış açısı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“Cilve-i esma” ifadesinin bu parçada verdiği anlam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mümin bu parçayı okuduğunda kâinata nasıl bakmalıdır?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 reddedilen görüş hangi cümleyle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eserleri tabiatın yapması kabul edilirse, tabiat için nasıl bir kapasite gerekli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canlılar ve diğer varlıklarda görülen eserler nasıl özelliklerle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bu durumu anlatmak için hangi misal kullanılmıştır?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tabiat-risalesi-p11-ucuncu-kelime-iktezathut-tabiat-iddiasi-1-muhal-sems-misaliyle-tabiatin-ilahlasmasi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Allah’a bağlanmazsa, her birinin içinde sanki sonsuz güç ve ilim sahibi bağımsız bir kaynak varmış gibi düşünülmesi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 için sayısız gizli aletler, düzenler ve çok büyük yetenekler gerekeceği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tabiatın kendisi bilinçsiz ve iradesiz olarak düşünülmektedir.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Şuuru olmayan şeye, şuurlu iş yapma özelliği verilmiş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nimette ve her canlıda Allah’ın sanatını ve isimlerinin tecellisini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Varlıklarda Allah’ın isimlerinin eser ve yansımalarının görünmesidir.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sanatlı varlığı Allah’ın kudret ve hikmetiyle anlamaktır.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İkisinde de tek kaynağı bırakıp sayılamayacak kadar çok ve akla aykırı kaynaklar kabul edilmiş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yansımalarının küçük parlak şeylerde görünmesi örnek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düşünülmüş, yerli yerinde ve ustaca yapılmış eserler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Ölçüsüz derecede büyük, her şeyi bilen ve her şeye gücü yeten bir kapasite gerekli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oluşumunu tabiatın gerekli kıldığı ve yaptığı iddiasıyla özetlenebilir.</w:t>
            </w:r>
          </w:p>
        </w:tc>
      </w:tr>
    </w:tbl>
  </w:body>
</w:document>
</file>