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e6f194ac141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soru soran kişi önce hangi hâlden hangi hâle geçtiğini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gelen kişinin artık hangi konuda iç sıkıntısı kalmadığını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sormaya devam etmesinin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ve ibadeti aksatan bazı kimseler hangi itirazı dile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itirazda Kur’an’ın hangi yönüyle ilgili bir uygunluk sorusu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Allah’ın ibadete karşı durumu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ibadete muhtaç oluşu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Şefkatli doktor örneği hangi düşüncenin yanlışlığını göstermek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örnekten, ibadet emrindeki ısrar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parçasının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“Birinci Sual”de asıl ele alınan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soruyu ortaya atan kişiler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 ibadetine muhtaç olmadığını söyleyip ağır uyarıların neden yapıldığını soruyorlar.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Şüpheden değil, öğrenme isteğinden dolayı bazı şeyleri merak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İnançla ilgili önceki şüphelerinin dağıldığını anlıyoruz.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inkârı bıraktığını, sonra da imana geldiğini ifade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Faydası hastaya olan bir konuda “sen niye ısrar ediyorsun?” demenin anlamsızlığını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yönden yaralı bir hastanın şifalı ilaca ihtiyaç duymasıyla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ibadete ihtiyacı olmadığı, ihtiyacın kula ait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 ve adaletli anlatıma böyle sert bir uyarının nasıl uygun düştüğü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Tembelliğe düşen ve namazı bırakan kimseler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terk edenlere neden çok sert uyarılar yapıldığıdır.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Allah için değil, insanın manevî sağlığı ve iyiliği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ısrar, Allah’ın ihtiyacından değil, kulun iyiliği ve kurtuluşu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sözünde Allah hakkında kabul edilen doğru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yanlış sonuca nasıl varıyorlar?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insanın iç dünyası hangi kelimeyle problemli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insana faydası nasıl tarif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Doktor misalindeki ısrarın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misalde hastanın doktora karşı söylediği söz neden yersiz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ibadet emrini küçümsemenin hangi yanlışa dayandığı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bölüm, ibadeti terk eden bir öğrenciye hangi temel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imana gelen kişi konuşmasına nasıl bir hamd ifadesiyle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 artık soru sorması, imanının zayıf olduğu anlamına mı gelir; metne göre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soruda eleştirilen davranış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 cezanın ağır bulunmasının sebebi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dünyadaki yaralara şifa veren bir çare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bakımdan hasta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Madem ihtiyaç yok, o hâlde ibadeti bırakana ağır uyarı da olmamalı diye düşünüyorlar.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 ibadetine muhtaç olmadığı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bir yük değil, insanı düzelten ve koruyan bir ihtiyaç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manevî ihtiyacını fark etmemesine dayandığı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verilen tavsiye doktor için değil, hastanın kendi yararı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Hastanın iyileşmesini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Ortada küçük sayılan bir kusur varken çok sert bir karşılık varmış gibi görülmesine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terk etmek ve bunu hafife 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bu, şüpheden çok merak edip daha iyi anlama isteği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şükrederek başladığı anlaşılıyor.</w:t>
            </w:r>
          </w:p>
        </w:tc>
      </w:tr>
    </w:tbl>
  </w:body>
</w:document>
</file>