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094447eba84068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Metinde, kâinat neye benzetilerek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kader ile tabiat arasında nasıl bir ayırım sezdiriliyor?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“Mümkinat dairesi” içinde çözüm aramak neden yetersiz kalıyor?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Pasajda rububiyet niçin “mutlak” olarak niteleniyor?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tabiat-risalesi-p16-3-muhal-1-misal-temsilden-tabiata-tatbik-ve-sert-ikaz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tabiat-risalesi-p16-3-muhal-1-misal-temsilden-tabiata-tatbik-ve-sert-ikaz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tabiat-risalesi-p16-3-muhal-1-misal-temsilden-tabiata-tatbik-ve-sert-ikaz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tabiat-risalesi-p16-3-muhal-1-misal-temsilden-tabiata-tatbik-ve-sert-ikaz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“Başını çıkar” çağrısında hangi eğitimsel yön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Metindeki azarlayıcı ifade, okuyucuda nasıl bir etki hedefler?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Metinde, kâinattaki düzen ile “defter” arasındaki ilişki nasıl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Hezeyandan kurtulmanın yolu olarak hangi iki adım öne çıkarılıyor?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tabiat-risalesi-p16-3-muhal-1-misal-temsilden-tabiata-tatbik-ve-sert-ikaz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tabiat-risalesi-p16-3-muhal-1-misal-temsilden-tabiata-tatbik-ve-sert-ikaz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tabiat-risalesi-p16-3-muhal-1-misal-temsilden-tabiata-tatbik-ve-sert-ikaz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tabiat-risalesi-p16-3-muhal-1-misal-temsilden-tabiata-tatbik-ve-sert-ikaz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insan hezeyandan nasıl çıkar?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kişinin Allah’ı hesaba katmaması düşüncesini nasıl etkiliyor?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Kâinatın misaldeki yapıdan daha ileri görülmesi neyi güçlendirir?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kurallar toplamı ile yaratma fiili arasındaki fark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tabiat-risalesi-p16-3-muhal-1-misal-temsilden-tabiata-tatbik-ve-sert-ikaz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tabiat-risalesi-p16-3-muhal-1-misal-temsilden-tabiata-tatbik-ve-sert-ikaz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tabiat-risalesi-p16-3-muhal-1-misal-temsilden-tabiata-tatbik-ve-sert-ikaz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tabiat-risalesi-p16-3-muhal-1-misal-temsilden-tabiata-tatbik-ve-sert-ikaz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bütün varlığı kuşatan, sınırsız bir idare ve tasarruf söz konusudur.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yaratılmış ve sınırlı unsurlar, tüm varlığı açıklayacak bağımsız kudrete sahip değildir.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Kader, İlâhî ölçü ve planla ilgili; tabiat denilen şey ise bunun yanlış adlandırılmış, kurallar tarafına bakan yönü gibi sunuluyor.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Son derece düzenli, hikmetli ve sanatlı bir büyük yapı gibi tasvir ediliyor.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Kâinattaki delilleri doğru okumak ve vahyin çağrısına yönelmek öne çıkarılıyor.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Defter benzetmesi, işleyişin planını ve kurallarını gösterebilir; fakat o planın sahibi ve uygulayıcısı olamaz.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Yanlış fikrin çirkinliğini hissettirip sarsıcı bir fark ediş oluşturmayı hedefler.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Kişiyi hakaretten çok sarsarak uyandırma ve düşünmeye sevk etme yönü vardır.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Kurallar bir düzeni bildirir; yaratma ise gerçek kudret ve irade ister.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Onun çok daha üstün bir sanat ve hikmet sahibi tarafından meydana getirildiği sonucunu güçlendirir.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Onu, gerçekte sadece düzeni ifade eden şeyleri yaratıcı yerine koyma yanlışına sürüklüyor.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Tabiata saplanmayı bırakıp varlıkların gösterdiği Yaratıcıyı görerek ve vahye yönelerek çıkar.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İnkârcı kişi “bir sebep lazım” düşüncesinden nasıl yanlış bir sonuca varıyor?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İnkârcının “en münasip” diye seçtiği açıklama neden hakikatte en zayıf açıklamadır?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Zerreden yıldızlara kadar varlıkların şahitliği neye delil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Metindeki çağrı, insanı hangi iki şey arasında tercih yapmaya zorluyor?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tabiat-risalesi-p16-3-muhal-1-misal-temsilden-tabiata-tatbik-ve-sert-ikaz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tabiat-risalesi-p16-3-muhal-1-misal-temsilden-tabiata-tatbik-ve-sert-ikaz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tabiat-risalesi-p16-3-muhal-1-misal-temsilden-tabiata-tatbik-ve-sert-ikaz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tabiat-risalesi-p16-3-muhal-1-misal-temsilden-tabiata-tatbik-ve-sert-ikaz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Pasajda insanın hakikate ulaşması için hangi yanlış tavrı terk etmesi gerekir?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Parçanın ana mesajı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Pasajın başındaki önceki misalle benzerlik hangi noktada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Tabiata verilen isimlendirme neden “pek yanlış” görülüyor?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tabiat-risalesi-p16-3-muhal-1-misal-temsilden-tabiata-tatbik-ve-sert-ikaz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tabiat-risalesi-p16-3-muhal-1-misal-temsilden-tabiata-tatbik-ve-sert-ikaz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tabiat-risalesi-p16-3-muhal-1-misal-temsilden-tabiata-tatbik-ve-sert-ikaz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tabiat-risalesi-p16-3-muhal-1-misal-temsilden-tabiata-tatbik-ve-sert-ikaz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Tabiatın bir “fihriste” gibi görülmesi ne demektir?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toplam niçin bağımsız yapıcı olamaz?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“Başı tabiat bataklığından çıkar” çağrısı neyi ifade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parçadan çıkan sonuç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tabiat-risalesi-p16-3-muhal-1-misal-temsilden-tabiata-tatbik-ve-sert-ikaz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tabiat-risalesi-p16-3-muhal-1-misal-temsilden-tabiata-tatbik-ve-sert-ikaz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tabiat-risalesi-p16-3-muhal-1-misal-temsilden-tabiata-tatbik-ve-sert-ikaz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tabiat-risalesi-p16-3-muhal-1-misal-temsilden-tabiata-tatbik-ve-sert-ikaz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Hezeyan ve hakikat; kör yorum ve vahyin rehberliği arasında tercih yapmaya zorluyor.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Hepsinin tek bir yüce Yaratıcıyı gösterdiğine delil sayılıyor.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aklın kabul etmediği, sadece mecbur kalındığı için tercih edilen bir varsayımdır.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Sebep gerekliliğini doğru anlıyor ama gerçek sebebi reddettiği için yetersiz bir kavramı fail yapıyor.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isim, sadece kuralları ve alışılmış işleyişi anlatan bir kavrama, yaratıcı yetki yüklemeye dönüştürülüyor.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 iki durumda da eseri yapan ile eserin düzenini gösteren şey birbirine karıştırılıyor.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Tabiat yaratıcı değil, olsa olsa yaratılıştaki düzenin adı olabilir; gerçek fail yalnız Allah’tır.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Allah’ı baştan dışlayan inkârcı ön kabulü terk etmesi gerekir.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Kâinattaki düzen ve kanunlar, yaratmanın sahibi değil; yaratmanın delili ve işaretidir.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Kişinin önyargılı ve dar bakış açısından kurtulup hakikate yönelmesini ifade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sadece tarif eden ve gösteren bir çerçeve olup, irade ve kudret sahibi değildir.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O, sanatın içeriğini yansıtan bir özet gibidir; sanatkârın yerine geçmez.</w:t>
            </w:r>
          </w:p>
        </w:tc>
      </w:tr>
    </w:tbl>
  </w:body>
</w:document>
</file>