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e5cc041b848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tabiat-risalesi-p17-3-muhal-2-misal-ve-sonuc-kislamescid-ip-hayali-tabiatin-mahiyetini-reddeden-tarif - Set 1</w:t>
      </w:r>
    </w:p>
    <w:p>
      <w:pPr/>
      <w:r>
        <w:rPr/>
        <w:t xml:space="preserve">1-) İkinci misalde anlatılan ilk sahnede vahşi adam nerede neyi gözlemlemektedir? (12 kelime)</w:t>
      </w:r>
    </w:p>
    <w:p>
      <w:pPr/>
      <w:r>
        <w:rPr/>
        <w:t xml:space="preserve">Büyük bir askerî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neferin hareketiyle daha büyük birliklerin de hareket etmesi neye delalet eder? (12 kelime)</w:t>
      </w:r>
    </w:p>
    <w:p>
      <w:pPr/>
      <w:r>
        <w:rPr/>
        <w:t xml:space="preserve">Bireysel değil, üstten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Cami örneğinde onun düştüğü yanlış anlamanın dinî yönü nedir? (14 kelime)</w:t>
      </w:r>
    </w:p>
    <w:p>
      <w:pPr/>
      <w:r>
        <w:rPr/>
        <w:t xml:space="preserve">İbadetteki uyumu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Cemaatin namazdaki birlik içinde hareketini anlamakta hangi noktayı kaçırmaktadır? (12 kelime)</w:t>
      </w:r>
    </w:p>
    <w:p>
      <w:pPr/>
      <w:r>
        <w:rPr/>
        <w:t xml:space="preserve">Dini hükümlerin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inkârcı kişinin kâinata bakışı hangi bakımdan eleştirilmektedir? (15 kelime)</w:t>
      </w:r>
    </w:p>
    <w:p>
      <w:pPr/>
      <w:r>
        <w:rPr/>
        <w:t xml:space="preserve">Dünyadaki ilahî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“Yalnız ilmî varlığı bulunan” ifadesi, tabiat anlayışına hangi sınırlamayı getirir? (13 kelime)</w:t>
      </w:r>
    </w:p>
    <w:p>
      <w:pPr/>
      <w:r>
        <w:rPr/>
        <w:t xml:space="preserve">Böyle şeylerin tarif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“tabiat” denilen şeyin hangi yanlışla etkin bir güç gibi gösterildiği anlatılmaktadır? (19 kelime)</w:t>
      </w:r>
    </w:p>
    <w:p>
      <w:pPr/>
      <w:r>
        <w:rPr/>
        <w:t xml:space="preserve">Sadece ilimde yeri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“Kanundur, kudret değildir” hükmü nasıl anlaşılmalıdır? (12 kelime)</w:t>
      </w:r>
    </w:p>
    <w:p>
      <w:pPr/>
      <w:r>
        <w:rPr/>
        <w:t xml:space="preserve">Kural koyucu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karşılıklı kavramlar nasıl bir öğretim yöntemi işlevi görüyor? (11 kelime)</w:t>
      </w:r>
    </w:p>
    <w:p>
      <w:pPr/>
      <w:r>
        <w:rPr/>
        <w:t xml:space="preserve">Karıştırılan iki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2</w:t>
      </w:r>
    </w:p>
    <w:p>
      <w:pPr/>
      <w:r>
        <w:rPr/>
        <w:t xml:space="preserve">1-) İkinci misalde ordunun bir tek işaretle topluca davranması neyi göstermektedir? (10 kelime)</w:t>
      </w:r>
    </w:p>
    <w:p>
      <w:pPr/>
      <w:r>
        <w:rPr/>
        <w:t xml:space="preserve">Ortada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Vahşi kişinin “kumandanı ve kanunu” anlamaması, yorumunu nasıl bozmaktadır? (12 kelime)</w:t>
      </w:r>
    </w:p>
    <w:p>
      <w:pPr/>
      <w:r>
        <w:rPr/>
        <w:t xml:space="preserve">Olayın idare boyutunu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Cemaatin namazdaki hareketleri hangi tür birlikteliğin örneğidir? (10 kelime)</w:t>
      </w:r>
    </w:p>
    <w:p>
      <w:pPr/>
      <w:r>
        <w:rPr/>
        <w:t xml:space="preserve">İnanç,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Misaldeki vahşi kişinin hatası ile tabiatı yaratıcı sayan kişinin hatası arasında nasıl bir benzerlik vardır? (14 kelime)</w:t>
      </w:r>
    </w:p>
    <w:p>
      <w:pPr/>
      <w:r>
        <w:rPr/>
        <w:t xml:space="preserve">İkisi de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ip hayali ile tabiat fikri arasında nasıl bir analoji kurulmaktadır? (15 kelime)</w:t>
      </w:r>
    </w:p>
    <w:p>
      <w:pPr/>
      <w:r>
        <w:rPr/>
        <w:t xml:space="preserve">İkisi de gerçekte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yer değiştirme neden mantıksız kabul edilmektedir? (14 kelime)</w:t>
      </w:r>
    </w:p>
    <w:p>
      <w:pPr/>
      <w:r>
        <w:rPr/>
        <w:t xml:space="preserve">Çünkü açıklama aracı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kuvvet neden bağımsız bir fail sayılamaz? (15 kelime)</w:t>
      </w:r>
    </w:p>
    <w:p>
      <w:pPr/>
      <w:r>
        <w:rPr/>
        <w:t xml:space="preserve">Çünkü kuvvet,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“Ahkâm” ile “hâkim” arasındaki ayrım nasıl özetlenebilir? (9 kelime)</w:t>
      </w:r>
    </w:p>
    <w:p>
      <w:pPr/>
      <w:r>
        <w:rPr/>
        <w:t xml:space="preserve">Hükümler, yönetilen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sonuç kısmı, tabiatın hangi tür bir varlık olmadığını kesinleştirir? (11 kelime)</w:t>
      </w:r>
    </w:p>
    <w:p>
      <w:pPr/>
      <w:r>
        <w:rPr/>
        <w:t xml:space="preserve">Tabiatın bağımsız,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3</w:t>
      </w:r>
    </w:p>
    <w:p>
      <w:pPr/>
      <w:r>
        <w:rPr/>
        <w:t xml:space="preserve">1-) Misaldeki askerî düzeni gören kişinin zihni, olayları açıklarken hangi sınıra takılmaktadır? (13 kelime)</w:t>
      </w:r>
    </w:p>
    <w:p>
      <w:pPr/>
      <w:r>
        <w:rPr/>
        <w:t xml:space="preserve">Otorite, emir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Kışladaki sahnede vahşi adamın düşüncesi hangi bilgi eksikliğinden doğmaktadır? (11 kelime)</w:t>
      </w:r>
    </w:p>
    <w:p>
      <w:pPr/>
      <w:r>
        <w:rPr/>
        <w:t xml:space="preserve">Yönetim, disiplin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Misalin ikinci bölümünde adam hangi mekâna giriyor ve orada ne görüyor? (12 kelime)</w:t>
      </w:r>
    </w:p>
    <w:p>
      <w:pPr/>
      <w:r>
        <w:rPr/>
        <w:t xml:space="preserve">Büyük bir camiye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maddî bağ düşüncesini niçin gülünç göstermektedir? (13 kelime)</w:t>
      </w:r>
    </w:p>
    <w:p>
      <w:pPr/>
      <w:r>
        <w:rPr/>
        <w:t xml:space="preserve">Çünkü açıkça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kişinin yaptığı temel zihnî işlem nedir? (13 kelime)</w:t>
      </w:r>
    </w:p>
    <w:p>
      <w:pPr/>
      <w:r>
        <w:rPr/>
        <w:t xml:space="preserve">Soyut ilahî kanunları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misal, kâinata tabiata dayalı inkâr gözüyle bakan kişi için nasıl uygulanmaktadır? (18 kelime)</w:t>
      </w:r>
    </w:p>
    <w:p>
      <w:pPr/>
      <w:r>
        <w:rPr/>
        <w:t xml:space="preserve">Böyle bir kişi,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tabiatın “perde” oluşu ne manaya gelir? (17 kelime)</w:t>
      </w:r>
    </w:p>
    <w:p>
      <w:pPr/>
      <w:r>
        <w:rPr/>
        <w:t xml:space="preserve">Asıl etkileyen ve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“Mahluk perde” ifadesi tabiat hakkında hangi sınırı çizer? (9 kelime)</w:t>
      </w:r>
    </w:p>
    <w:p>
      <w:pPr/>
      <w:r>
        <w:rPr/>
        <w:t xml:space="preserve">Onun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kısa şekilde ifade ediniz. (15 kelime)</w:t>
      </w:r>
    </w:p>
    <w:p>
      <w:pPr/>
      <w:r>
        <w:rPr/>
        <w:t xml:space="preserve">Kâinattaki düzeni açıklayan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4</w:t>
      </w:r>
    </w:p>
    <w:p>
      <w:pPr/>
      <w:r>
        <w:rPr/>
        <w:t xml:space="preserve">1-) İkinci misaldeki ilk benzetmede askerlerin davranışlarında dikkat çeken temel özellik nedir? (11 kelime)</w:t>
      </w:r>
    </w:p>
    <w:p>
      <w:pPr/>
      <w:r>
        <w:rPr/>
        <w:t xml:space="preserve">Hepsinin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Askerî örnekte bir komutanın rolünü inkâr etmek kişiyi hangi yanlış sonuca sürüklüyor? (13 kelime)</w:t>
      </w:r>
    </w:p>
    <w:p>
      <w:pPr/>
      <w:r>
        <w:rPr/>
        <w:t xml:space="preserve">Uyumlu hareketi açıklamak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Şeriat ve manevî düsturlar anlaşılmadığında nasıl bir yanlış sonuca gidilmektedir? (12 kelime)</w:t>
      </w:r>
    </w:p>
    <w:p>
      <w:pPr/>
      <w:r>
        <w:rPr/>
        <w:t xml:space="preserve">Düzenin kaynağı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şeriatı bu örnekte hangi yönüyle gündeme getirir? (15 kelime)</w:t>
      </w:r>
    </w:p>
    <w:p>
      <w:pPr/>
      <w:r>
        <w:rPr/>
        <w:t xml:space="preserve">İnsanların ibadet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kişi, ilahî kudretin yerine neyi koymaktadır? (13 kelime)</w:t>
      </w:r>
    </w:p>
    <w:p>
      <w:pPr/>
      <w:r>
        <w:rPr/>
        <w:t xml:space="preserve">Sadece kural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 anlayışında geçen en temel karışıklık nedir? (11 kelime)</w:t>
      </w:r>
    </w:p>
    <w:p>
      <w:pPr/>
      <w:r>
        <w:rPr/>
        <w:t xml:space="preserve">Düzeni tarif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paragraftaki “nakış ile nakkâş” ayrımı hangi mesajı taşır? (12 kelime)</w:t>
      </w:r>
    </w:p>
    <w:p>
      <w:pPr/>
      <w:r>
        <w:rPr/>
        <w:t xml:space="preserve">Ortaya çıkan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“Kanun” ile “kàdir” arasındaki fark nedir? (11 kelime)</w:t>
      </w:r>
    </w:p>
    <w:p>
      <w:pPr/>
      <w:r>
        <w:rPr/>
        <w:t xml:space="preserve">Kanun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çıkarılan inanç bakımından temel ders nedir? (11 kelime)</w:t>
      </w:r>
    </w:p>
    <w:p>
      <w:pPr/>
      <w:r>
        <w:rPr/>
        <w:t xml:space="preserve">Sebeplere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5</w:t>
      </w:r>
    </w:p>
    <w:p>
      <w:pPr/>
      <w:r>
        <w:rPr/>
        <w:t xml:space="preserve">1-) İkinci misalde neden önce kışla, sonra cami örneği verilmektedir? (20 kelime)</w:t>
      </w:r>
    </w:p>
    <w:p>
      <w:pPr/>
      <w:r>
        <w:rPr/>
        <w:t xml:space="preserve">Hem toplumsal düzende hem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Askerlerin uyumlu davranışlarını açıklamak için nasıl bir hayale başvurmaktadır?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Cami örneğinde insanları birlikte hareket ettiren asıl unsur nedir? (9 kelime)</w:t>
      </w:r>
    </w:p>
    <w:p>
      <w:pPr/>
      <w:r>
        <w:rPr/>
        <w:t xml:space="preserve">Ortak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“muntazam bir mescid” olarak anılması neyi çağrıştırır? (17 kelime)</w:t>
      </w:r>
    </w:p>
    <w:p>
      <w:pPr/>
      <w:r>
        <w:rPr/>
        <w:t xml:space="preserve">Varlık âleminin yalnız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iki sahnedeki ortak hata nedir? (12 kelime)</w:t>
      </w:r>
    </w:p>
    <w:p>
      <w:pPr/>
      <w:r>
        <w:rPr/>
        <w:t xml:space="preserve">Manevî kanunları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Tabiata “icad” vermek neden yanlış görülmektedir? (11 kelime)</w:t>
      </w:r>
    </w:p>
    <w:p>
      <w:pPr/>
      <w:r>
        <w:rPr/>
        <w:t xml:space="preserve">Çünkü yaratma,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“Şâri’” olamayacağı söylenirken ne kastedilmektedir? (15 kelime)</w:t>
      </w:r>
    </w:p>
    <w:p>
      <w:pPr/>
      <w:r>
        <w:rPr/>
        <w:t xml:space="preserve">Doğadaki düzenin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tabiatın gerçek konumu nasıl özetlenmektedir? (18 kelime)</w:t>
      </w:r>
    </w:p>
    <w:p>
      <w:pPr/>
      <w:r>
        <w:rPr/>
        <w:t xml:space="preserve">Tabiat olsa olsa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tabiatçılığa karşı hangi temel düşünceyi savunur? (11 kelime)</w:t>
      </w:r>
    </w:p>
    <w:p>
      <w:pPr/>
      <w:r>
        <w:rPr/>
        <w:t xml:space="preserve">Âlemdeki işleyişin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6</w:t>
      </w:r>
    </w:p>
    <w:p>
      <w:pPr/>
      <w:r>
        <w:rPr/>
        <w:t xml:space="preserve">1-) İkinci misalde anlatılan vahşi adamın bakış açısını belirleyen temel özellik nedir? (13 kelime)</w:t>
      </w:r>
    </w:p>
    <w:p>
      <w:pPr/>
      <w:r>
        <w:rPr/>
        <w:t xml:space="preserve">Görünen olayların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Cuma namazındaki cemaat örneği niçin özellikle verilmiştir? (11 kelime)</w:t>
      </w:r>
    </w:p>
    <w:p>
      <w:pPr/>
      <w:r>
        <w:rPr/>
        <w:t xml:space="preserve">İnsanların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Cami örneğinde tek sesle hareket eden topluluk neyin örneği olarak sunulmaktadır? (12 kelime)</w:t>
      </w:r>
    </w:p>
    <w:p>
      <w:pPr/>
      <w:r>
        <w:rPr/>
        <w:t xml:space="preserve">Manevî rehberlik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kâinat için neden hem askerî hem ibadetle ilgili benzetmeler kuruyor olabilir? (17 kelime)</w:t>
      </w:r>
    </w:p>
    <w:p>
      <w:pPr/>
      <w:r>
        <w:rPr/>
        <w:t xml:space="preserve">Kâinatta hem düzenli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“Kanunları maddî birer varlık gibi düşünmek” ifadesi neyi eleştirmektedir? (13 kelime)</w:t>
      </w:r>
    </w:p>
    <w:p>
      <w:pPr/>
      <w:r>
        <w:rPr/>
        <w:t xml:space="preserve">Soyut ve ilme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tabiatı bağımsız güç saymak neden daha ağır bir sapma olarak nitelenmektedir? (18 kelime)</w:t>
      </w:r>
    </w:p>
    <w:p>
      <w:pPr/>
      <w:r>
        <w:rPr/>
        <w:t xml:space="preserve">Çünkü bu,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“Sanat olabilir, sanatkâr olamaz” sözü nasıl yorumlanmalıdır? (16 kelime)</w:t>
      </w:r>
    </w:p>
    <w:p>
      <w:pPr/>
      <w:r>
        <w:rPr/>
        <w:t xml:space="preserve">Bir şeyin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peş peşe verilen karşılaştırmaların amacı nedir? (12 kelime)</w:t>
      </w:r>
    </w:p>
    <w:p>
      <w:pPr/>
      <w:r>
        <w:rPr/>
        <w:t xml:space="preserve">Tabiatın ancak sonuç,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hareketle, öğrenci seviyesinde bir cümleyle nasıl sonuç çıkarılır? (14 kelime)</w:t>
      </w:r>
    </w:p>
    <w:p>
      <w:pPr/>
      <w:r>
        <w:rPr/>
        <w:t xml:space="preserve">Düzenin varlığı,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1 - CEVAPLAR</w:t>
      </w:r>
    </w:p>
    <w:p>
      <w:pPr/>
      <w:r>
        <w:rPr/>
        <w:t xml:space="preserve">1-) İkinci misalde anlatılan ilk sahnede vahşi adam nerede neyi gözlemlemektedir?</w:t>
      </w:r>
    </w:p>
    <w:p>
      <w:pPr/>
      <w:r>
        <w:rPr/>
        <w:t xml:space="preserve">Büyük bir askerî mekâna girip düzenli bir ordunun birlikte yaptığı hareketleri seyretmektedir.</w:t>
      </w:r>
    </w:p>
    <w:p>
      <w:pPr/>
      <w:r>
        <w:rPr/>
        <w:t xml:space="preserve">2-) Bir neferin hareketiyle daha büyük birliklerin de hareket etmesi neye delalet eder?</w:t>
      </w:r>
    </w:p>
    <w:p>
      <w:pPr/>
      <w:r>
        <w:rPr/>
        <w:t xml:space="preserve">Bireysel değil, üstten gelen ortak bir sevk ve komuta sistemine delalet eder.</w:t>
      </w:r>
    </w:p>
    <w:p>
      <w:pPr/>
      <w:r>
        <w:rPr/>
        <w:t xml:space="preserve">3-) Cami örneğinde onun düştüğü yanlış anlamanın dinî yönü nedir?</w:t>
      </w:r>
    </w:p>
    <w:p>
      <w:pPr/>
      <w:r>
        <w:rPr/>
        <w:t xml:space="preserve">İbadetteki uyumu Allah’ın emri ve şeriatın tesiriyle değil, maddî bir zorlama ile açıklamaya çalışmasıdır.</w:t>
      </w:r>
    </w:p>
    <w:p>
      <w:pPr/>
      <w:r>
        <w:rPr/>
        <w:t xml:space="preserve">4-) Cemaatin namazdaki birlik içinde hareketini anlamakta hangi noktayı kaçırmaktadır?</w:t>
      </w:r>
    </w:p>
    <w:p>
      <w:pPr/>
      <w:r>
        <w:rPr/>
        <w:t xml:space="preserve">Dini hükümlerin ve manevî emirlerin insanları ortak bir düzene sevk ettiğini anlayamamaktadır.</w:t>
      </w:r>
    </w:p>
    <w:p>
      <w:pPr/>
      <w:r>
        <w:rPr/>
        <w:t xml:space="preserve">5-) Parçada inkârcı kişinin kâinata bakışı hangi bakımdan eleştirilmektedir?</w:t>
      </w:r>
    </w:p>
    <w:p>
      <w:pPr/>
      <w:r>
        <w:rPr/>
        <w:t xml:space="preserve">Dünyadaki ilahî düzeni, gerçek anlamda varlığı ve kudreti olmayan soyut kanunlara havale ettiği için eleştirilmektedir.</w:t>
      </w:r>
    </w:p>
    <w:p>
      <w:pPr/>
      <w:r>
        <w:rPr/>
        <w:t xml:space="preserve">6-) “Yalnız ilmî varlığı bulunan” ifadesi, tabiat anlayışına hangi sınırlamayı getirir?</w:t>
      </w:r>
    </w:p>
    <w:p>
      <w:pPr/>
      <w:r>
        <w:rPr/>
        <w:t xml:space="preserve">Böyle şeylerin tarif ve açıklama değeri olabileceğini, fakat bağımsız etkin varlık sayılamayacağını gösterir.</w:t>
      </w:r>
    </w:p>
    <w:p>
      <w:pPr/>
      <w:r>
        <w:rPr/>
        <w:t xml:space="preserve">7-) Metinde “tabiat” denilen şeyin hangi yanlışla etkin bir güç gibi gösterildiği anlatılmaktadır?</w:t>
      </w:r>
    </w:p>
    <w:p>
      <w:pPr/>
      <w:r>
        <w:rPr/>
        <w:t xml:space="preserve">Sadece ilimde yeri olan kurallar, sanki dış dünyada kendi başına var olan ve iş yapan varlıklar gibi kabul edilmektedir.</w:t>
      </w:r>
    </w:p>
    <w:p>
      <w:pPr/>
      <w:r>
        <w:rPr/>
        <w:t xml:space="preserve">8-) “Kanundur, kudret değildir” hükmü nasıl anlaşılmalıdır?</w:t>
      </w:r>
    </w:p>
    <w:p>
      <w:pPr/>
      <w:r>
        <w:rPr/>
        <w:t xml:space="preserve">Kural koyucu düzen açıklanabilir; fakat o kuralın kendisi fiilen varlık ortaya çıkaramaz.</w:t>
      </w:r>
    </w:p>
    <w:p>
      <w:pPr/>
      <w:r>
        <w:rPr/>
        <w:t xml:space="preserve">9-) Son cümlelerdeki karşılıklı kavramlar nasıl bir öğretim yöntemi işlevi görüyor?</w:t>
      </w:r>
    </w:p>
    <w:p>
      <w:pPr/>
      <w:r>
        <w:rPr/>
        <w:t xml:space="preserve">Karıştırılan iki farklı mertebeyi net biçimde ayırarak zihni berraklaştırma işlevi görüyor.</w:t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2 - CEVAPLAR</w:t>
      </w:r>
    </w:p>
    <w:p>
      <w:pPr/>
      <w:r>
        <w:rPr/>
        <w:t xml:space="preserve">1-) İkinci misalde ordunun bir tek işaretle topluca davranması neyi göstermektedir?</w:t>
      </w:r>
    </w:p>
    <w:p>
      <w:pPr/>
      <w:r>
        <w:rPr/>
        <w:t xml:space="preserve">Ortada onları yöneten merkezi bir emir ve düzen bulunduğunu göstermektedir.</w:t>
      </w:r>
    </w:p>
    <w:p>
      <w:pPr/>
      <w:r>
        <w:rPr/>
        <w:t xml:space="preserve">2-) Vahşi kişinin “kumandanı ve kanunu” anlamaması, yorumunu nasıl bozmaktadır?</w:t>
      </w:r>
    </w:p>
    <w:p>
      <w:pPr/>
      <w:r>
        <w:rPr/>
        <w:t xml:space="preserve">Olayın idare boyutunu göremediği için gerçek sebebi bırakıp hayalî bir sebep uydurmaktadır.</w:t>
      </w:r>
    </w:p>
    <w:p>
      <w:pPr/>
      <w:r>
        <w:rPr/>
        <w:t xml:space="preserve">3-) Cemaatin namazdaki hareketleri hangi tür birlikteliğin örneğidir?</w:t>
      </w:r>
    </w:p>
    <w:p>
      <w:pPr/>
      <w:r>
        <w:rPr/>
        <w:t xml:space="preserve">İnanç, emir ve ibadet şuuru etrafında oluşan manevî birlikteliğin örneğidir.</w:t>
      </w:r>
    </w:p>
    <w:p>
      <w:pPr/>
      <w:r>
        <w:rPr/>
        <w:t xml:space="preserve">4-) Misaldeki vahşi kişinin hatası ile tabiatı yaratıcı sayan kişinin hatası arasında nasıl bir benzerlik vardır?</w:t>
      </w:r>
    </w:p>
    <w:p>
      <w:pPr/>
      <w:r>
        <w:rPr/>
        <w:t xml:space="preserve">İkisi de görünürdeki düzenin arkasındaki irade ve kanunu görmeyip, etkisiz araçlara gerçek güç yüklemektedir.</w:t>
      </w:r>
    </w:p>
    <w:p>
      <w:pPr/>
      <w:r>
        <w:rPr/>
        <w:t xml:space="preserve">5-) Maddî ip hayali ile tabiat fikri arasında nasıl bir analoji kurulmaktadır?</w:t>
      </w:r>
    </w:p>
    <w:p>
      <w:pPr/>
      <w:r>
        <w:rPr/>
        <w:t xml:space="preserve">İkisi de gerçekte iş yapmayan bir şeyi, düzenin asıl faili gibi göstermeye çalışan yanlış açıklamalardır.</w:t>
      </w:r>
    </w:p>
    <w:p>
      <w:pPr/>
      <w:r>
        <w:rPr/>
        <w:t xml:space="preserve">6-) Böyle bir yer değiştirme neden mantıksız kabul edilmektedir?</w:t>
      </w:r>
    </w:p>
    <w:p>
      <w:pPr/>
      <w:r>
        <w:rPr/>
        <w:t xml:space="preserve">Çünkü açıklama aracı olan şeyleri, fiilen var eden özne yerine koymak kategorik bir hatadır.</w:t>
      </w:r>
    </w:p>
    <w:p>
      <w:pPr/>
      <w:r>
        <w:rPr/>
        <w:t xml:space="preserve">7-) Metne göre kuvvet neden bağımsız bir fail sayılamaz?</w:t>
      </w:r>
    </w:p>
    <w:p>
      <w:pPr/>
      <w:r>
        <w:rPr/>
        <w:t xml:space="preserve">Çünkü kuvvet, ilahî kudretin bir yansımasıdır; kendine ait şuurlu ve bağımsız bir icra makamı değildir.</w:t>
      </w:r>
    </w:p>
    <w:p>
      <w:pPr/>
      <w:r>
        <w:rPr/>
        <w:t xml:space="preserve">8-) “Ahkâm” ile “hâkim” arasındaki ayrım nasıl özetlenebilir?</w:t>
      </w:r>
    </w:p>
    <w:p>
      <w:pPr/>
      <w:r>
        <w:rPr/>
        <w:t xml:space="preserve">Hükümler, yönetilen sistemi açıklar; fakat bizzat yöneten makam olamaz.</w:t>
      </w:r>
    </w:p>
    <w:p>
      <w:pPr/>
      <w:r>
        <w:rPr/>
        <w:t xml:space="preserve">9-) Parçanın sonuç kısmı, tabiatın hangi tür bir varlık olmadığını kesinleştirir?</w:t>
      </w:r>
    </w:p>
    <w:p>
      <w:pPr/>
      <w:r>
        <w:rPr/>
        <w:t xml:space="preserve">Tabiatın bağımsız, yaratıcı, hükmedici ve kudret sahibi bir fail olmadığını kesinleştirir.</w:t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3 - CEVAPLAR</w:t>
      </w:r>
    </w:p>
    <w:p>
      <w:pPr/>
      <w:r>
        <w:rPr/>
        <w:t xml:space="preserve">1-) Misaldeki askerî düzeni gören kişinin zihni, olayları açıklarken hangi sınıra takılmaktadır?</w:t>
      </w:r>
    </w:p>
    <w:p>
      <w:pPr/>
      <w:r>
        <w:rPr/>
        <w:t xml:space="preserve">Otorite, emir ve kanun fikrini kabul etmediği için sadece kaba maddî açıklamalarla yetinmektedir.</w:t>
      </w:r>
    </w:p>
    <w:p>
      <w:pPr/>
      <w:r>
        <w:rPr/>
        <w:t xml:space="preserve">2-) Kışladaki sahnede vahşi adamın düşüncesi hangi bilgi eksikliğinden doğmaktadır?</w:t>
      </w:r>
    </w:p>
    <w:p>
      <w:pPr/>
      <w:r>
        <w:rPr/>
        <w:t xml:space="preserve">Yönetim, disiplin ve emrin insan topluluklarını nasıl sevk ettiğini bilmemesinden doğmaktadır.</w:t>
      </w:r>
    </w:p>
    <w:p>
      <w:pPr/>
      <w:r>
        <w:rPr/>
        <w:t xml:space="preserve">3-) Misalin ikinci bölümünde adam hangi mekâna giriyor ve orada ne görüyor?</w:t>
      </w:r>
    </w:p>
    <w:p>
      <w:pPr/>
      <w:r>
        <w:rPr/>
        <w:t xml:space="preserve">Büyük bir camiye giriyor; cemaatin tek bir sesle birlikte hareket ettiğini görüyor.</w:t>
      </w:r>
    </w:p>
    <w:p>
      <w:pPr/>
      <w:r>
        <w:rPr/>
        <w:t xml:space="preserve">4-) Metin, maddî bağ düşüncesini niçin gülünç göstermektedir?</w:t>
      </w:r>
    </w:p>
    <w:p>
      <w:pPr/>
      <w:r>
        <w:rPr/>
        <w:t xml:space="preserve">Çünkü açıkça manevî ve bilinçli bir itaati, şuursuz fiziksel zorlamaya indirgemek akla aykırıdır.</w:t>
      </w:r>
    </w:p>
    <w:p>
      <w:pPr/>
      <w:r>
        <w:rPr/>
        <w:t xml:space="preserve">5-) İnkârcı kişinin yaptığı temel zihnî işlem nedir?</w:t>
      </w:r>
    </w:p>
    <w:p>
      <w:pPr/>
      <w:r>
        <w:rPr/>
        <w:t xml:space="preserve">Soyut ilahî kanunları somut ve bağımsız varlıklarmış gibi düşünerek onlara yaratıcı rol vermektedir.</w:t>
      </w:r>
    </w:p>
    <w:p>
      <w:pPr/>
      <w:r>
        <w:rPr/>
        <w:t xml:space="preserve">6-) Bu misal, kâinata tabiata dayalı inkâr gözüyle bakan kişi için nasıl uygulanmaktadır?</w:t>
      </w:r>
    </w:p>
    <w:p>
      <w:pPr/>
      <w:r>
        <w:rPr/>
        <w:t xml:space="preserve">Böyle bir kişi, âlemdeki düzeni Allah’ın hikmetli kanunlarıyla açıklamak yerine, bu kanunları maddî ve bağımsız şeyler gibi düşünmektedir.</w:t>
      </w:r>
    </w:p>
    <w:p>
      <w:pPr/>
      <w:r>
        <w:rPr/>
        <w:t xml:space="preserve">7-) Metinde tabiatın “perde” oluşu ne manaya gelir?</w:t>
      </w:r>
    </w:p>
    <w:p>
      <w:pPr/>
      <w:r>
        <w:rPr/>
        <w:t xml:space="preserve">Asıl etkileyen ve yaratanın başka olduğunu, tabiatın ise ancak görünen tarafta bir vasıta gibi düşünülebileceğini ifade eder.</w:t>
      </w:r>
    </w:p>
    <w:p>
      <w:pPr/>
      <w:r>
        <w:rPr/>
        <w:t xml:space="preserve">8-) “Mahluk perde” ifadesi tabiat hakkında hangi sınırı çizer?</w:t>
      </w:r>
    </w:p>
    <w:p>
      <w:pPr/>
      <w:r>
        <w:rPr/>
        <w:t xml:space="preserve">Onun yaratılmış olduğunu, bu sebeple yaratıcı makamına çıkarılamayacağını bildirir.</w:t>
      </w:r>
    </w:p>
    <w:p>
      <w:pPr/>
      <w:r>
        <w:rPr/>
        <w:t xml:space="preserve">9-) Metnin ana fikrini kısa şekilde ifade ediniz.</w:t>
      </w:r>
    </w:p>
    <w:p>
      <w:pPr/>
      <w:r>
        <w:rPr/>
        <w:t xml:space="preserve">Kâinattaki düzeni açıklayan şey kör ve bağımsız tabiat değil; ilim, irade ve kudret sahibi Yaratıcıdır.</w:t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4 - CEVAPLAR</w:t>
      </w:r>
    </w:p>
    <w:p>
      <w:pPr/>
      <w:r>
        <w:rPr/>
        <w:t xml:space="preserve">1-) İkinci misaldeki ilk benzetmede askerlerin davranışlarında dikkat çeken temel özellik nedir?</w:t>
      </w:r>
    </w:p>
    <w:p>
      <w:pPr/>
      <w:r>
        <w:rPr/>
        <w:t xml:space="preserve">Hepsinin belli bir düzen içinde, ortak emirle uyumlu biçimde hareket etmesidir.</w:t>
      </w:r>
    </w:p>
    <w:p>
      <w:pPr/>
      <w:r>
        <w:rPr/>
        <w:t xml:space="preserve">2-) Askerî örnekte bir komutanın rolünü inkâr etmek kişiyi hangi yanlış sonuca sürüklüyor?</w:t>
      </w:r>
    </w:p>
    <w:p>
      <w:pPr/>
      <w:r>
        <w:rPr/>
        <w:t xml:space="preserve">Uyumlu hareketi açıklamak için gerçek dışı bağlar ve zorlayıcı maddî araçlar tasarlamaya sürüklüyor.</w:t>
      </w:r>
    </w:p>
    <w:p>
      <w:pPr/>
      <w:r>
        <w:rPr/>
        <w:t xml:space="preserve">3-) Şeriat ve manevî düsturlar anlaşılmadığında nasıl bir yanlış sonuca gidilmektedir?</w:t>
      </w:r>
    </w:p>
    <w:p>
      <w:pPr/>
      <w:r>
        <w:rPr/>
        <w:t xml:space="preserve">Düzenin kaynağı manevî emirler değil de dıştan zorlayan maddî şeylermiş gibi düşünülmektedir.</w:t>
      </w:r>
    </w:p>
    <w:p>
      <w:pPr/>
      <w:r>
        <w:rPr/>
        <w:t xml:space="preserve">4-) Metin, şeriatı bu örnekte hangi yönüyle gündeme getirir?</w:t>
      </w:r>
    </w:p>
    <w:p>
      <w:pPr/>
      <w:r>
        <w:rPr/>
        <w:t xml:space="preserve">İnsanların ibadet hayatını yönlendiren, maddî olmayan ama etkili ilahî ölçüler bütünü olması yönüyle gündeme getirir.</w:t>
      </w:r>
    </w:p>
    <w:p>
      <w:pPr/>
      <w:r>
        <w:rPr/>
        <w:t xml:space="preserve">5-) İnkârcı kişi, ilahî kudretin yerine neyi koymaktadır?</w:t>
      </w:r>
    </w:p>
    <w:p>
      <w:pPr/>
      <w:r>
        <w:rPr/>
        <w:t xml:space="preserve">Sadece kural ve tarif düzeyinde olan kanunları ve tabiat adını verdiği kavramı koymaktadır.</w:t>
      </w:r>
    </w:p>
    <w:p>
      <w:pPr/>
      <w:r>
        <w:rPr/>
        <w:t xml:space="preserve">6-) Tabiat anlayışında geçen en temel karışıklık nedir?</w:t>
      </w:r>
    </w:p>
    <w:p>
      <w:pPr/>
      <w:r>
        <w:rPr/>
        <w:t xml:space="preserve">Düzeni tarif eden şey ile o düzeni kuran kudreti birbirine karıştırmaktır.</w:t>
      </w:r>
    </w:p>
    <w:p>
      <w:pPr/>
      <w:r>
        <w:rPr/>
        <w:t xml:space="preserve">7-) Son paragraftaki “nakış ile nakkâş” ayrımı hangi mesajı taşır?</w:t>
      </w:r>
    </w:p>
    <w:p>
      <w:pPr/>
      <w:r>
        <w:rPr/>
        <w:t xml:space="preserve">Ortaya çıkan güzellik ve düzenin, onu meydana getiren sanatkârın yerine geçemeyeceğini anlatır.</w:t>
      </w:r>
    </w:p>
    <w:p>
      <w:pPr/>
      <w:r>
        <w:rPr/>
        <w:t xml:space="preserve">8-) “Kanun” ile “kàdir” arasındaki fark nedir?</w:t>
      </w:r>
    </w:p>
    <w:p>
      <w:pPr/>
      <w:r>
        <w:rPr/>
        <w:t xml:space="preserve">Kanun nasıl işlediğini bildirir; kàdir ise gerçekten yapan ve ortaya çıkarandır.</w:t>
      </w:r>
    </w:p>
    <w:p>
      <w:pPr/>
      <w:r>
        <w:rPr/>
        <w:t xml:space="preserve">9-) Bu pasajdan çıkarılan inanç bakımından temel ders nedir?</w:t>
      </w:r>
    </w:p>
    <w:p>
      <w:pPr/>
      <w:r>
        <w:rPr/>
        <w:t xml:space="preserve">Sebeplere ve tabiata takılıp kalmadan, varlıkların ardındaki ilahî rububiyeti görmek gerekir.</w:t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5 - CEVAPLAR</w:t>
      </w:r>
    </w:p>
    <w:p>
      <w:pPr/>
      <w:r>
        <w:rPr/>
        <w:t xml:space="preserve">1-) İkinci misalde neden önce kışla, sonra cami örneği verilmektedir?</w:t>
      </w:r>
    </w:p>
    <w:p>
      <w:pPr/>
      <w:r>
        <w:rPr/>
        <w:t xml:space="preserve">Hem toplumsal düzende hem ibadette ortak hareketin görünür olduğunu ve ikisinin de üst bir emirle açıklanması gerektiğini göstermek için verilmektedir.</w:t>
      </w:r>
    </w:p>
    <w:p>
      <w:pPr/>
      <w:r>
        <w:rPr/>
        <w:t xml:space="preserve">2-) Askerlerin uyumlu davranışlarını açıklamak için nasıl bir hayale başvurmaktadır?</w:t>
      </w:r>
    </w:p>
    <w:p>
      <w:pPr/>
      <w:r>
        <w:rPr/>
        <w:t xml:space="preserve">Onların görünmez maddî bağlarla birbirine tutturulduğunu sanmaktadır.</w:t>
      </w:r>
    </w:p>
    <w:p>
      <w:pPr/>
      <w:r>
        <w:rPr/>
        <w:t xml:space="preserve">3-) Cami örneğinde insanları birlikte hareket ettiren asıl unsur nedir?</w:t>
      </w:r>
    </w:p>
    <w:p>
      <w:pPr/>
      <w:r>
        <w:rPr/>
        <w:t xml:space="preserve">Ortak iman, ibadet düzeni ve emre dayalı manevî yöneliştir.</w:t>
      </w:r>
    </w:p>
    <w:p>
      <w:pPr/>
      <w:r>
        <w:rPr/>
        <w:t xml:space="preserve">4-) Kâinatın “muntazam bir mescid” olarak anılması neyi çağrıştırır?</w:t>
      </w:r>
    </w:p>
    <w:p>
      <w:pPr/>
      <w:r>
        <w:rPr/>
        <w:t xml:space="preserve">Varlık âleminin yalnız işleyen bir sistem değil, aynı zamanda ilahî kudreti gösteren bir kulluk sahnesi olduğunu çağrıştırır.</w:t>
      </w:r>
    </w:p>
    <w:p>
      <w:pPr/>
      <w:r>
        <w:rPr/>
        <w:t xml:space="preserve">5-) Metne göre bu iki sahnedeki ortak hata nedir?</w:t>
      </w:r>
    </w:p>
    <w:p>
      <w:pPr/>
      <w:r>
        <w:rPr/>
        <w:t xml:space="preserve">Manevî kanunları ve emri bırakıp olayı sırf maddî bir sebeple açıklamaya kalkışmaktır.</w:t>
      </w:r>
    </w:p>
    <w:p>
      <w:pPr/>
      <w:r>
        <w:rPr/>
        <w:t xml:space="preserve">6-) Tabiata “icad” vermek neden yanlış görülmektedir?</w:t>
      </w:r>
    </w:p>
    <w:p>
      <w:pPr/>
      <w:r>
        <w:rPr/>
        <w:t xml:space="preserve">Çünkü yaratma, bilgiyle tarif edilen kuralların değil; kudret sahibi failin işidir.</w:t>
      </w:r>
    </w:p>
    <w:p>
      <w:pPr/>
      <w:r>
        <w:rPr/>
        <w:t xml:space="preserve">7-) Tabiatın “Şâri’” olamayacağı söylenirken ne kastedilmektedir?</w:t>
      </w:r>
    </w:p>
    <w:p>
      <w:pPr/>
      <w:r>
        <w:rPr/>
        <w:t xml:space="preserve">Doğadaki düzenin kaynağı sayılan şeyin, o düzeni koyan irade ve hüküm sahibi merci olamayacağı kastedilmektedir.</w:t>
      </w:r>
    </w:p>
    <w:p>
      <w:pPr/>
      <w:r>
        <w:rPr/>
        <w:t xml:space="preserve">8-) Son bölümde tabiatın gerçek konumu nasıl özetlenmektedir?</w:t>
      </w:r>
    </w:p>
    <w:p>
      <w:pPr/>
      <w:r>
        <w:rPr/>
        <w:t xml:space="preserve">Tabiat olsa olsa yapılmış bir eser, bir düzen, bir perde veya bir kuraldır; yaratıcı ve hükmedici merci olamaz.</w:t>
      </w:r>
    </w:p>
    <w:p>
      <w:pPr/>
      <w:r>
        <w:rPr/>
        <w:t xml:space="preserve">9-) Bu bölüm, tabiatçılığa karşı hangi temel düşünceyi savunur?</w:t>
      </w:r>
    </w:p>
    <w:p>
      <w:pPr/>
      <w:r>
        <w:rPr/>
        <w:t xml:space="preserve">Âlemdeki işleyişin kör maddeden değil, ilahî hikmet ve kudretten kaynaklandığını savunur.</w:t>
      </w:r>
    </w:p>
    <w:p>
      <w:r>
        <w:br w:type="page"/>
      </w:r>
    </w:p>
    <w:p>
      <w:pPr>
        <w:pStyle w:val="Heading2"/>
      </w:pPr>
      <w:r>
        <w:t>lisans tabiat-risalesi-p17-3-muhal-2-misal-ve-sonuc-kislamescid-ip-hayali-tabiatin-mahiyetini-reddeden-tarif - Set 6 - CEVAPLAR</w:t>
      </w:r>
    </w:p>
    <w:p>
      <w:pPr/>
      <w:r>
        <w:rPr/>
        <w:t xml:space="preserve">1-) İkinci misalde anlatılan vahşi adamın bakış açısını belirleyen temel özellik nedir?</w:t>
      </w:r>
    </w:p>
    <w:p>
      <w:pPr/>
      <w:r>
        <w:rPr/>
        <w:t xml:space="preserve">Görünen olayların arkasındaki manevî düzeni reddedip her şeyi kaba maddî sebeplerle açıklamaya çalışmasıdır.</w:t>
      </w:r>
    </w:p>
    <w:p>
      <w:pPr/>
      <w:r>
        <w:rPr/>
        <w:t xml:space="preserve">2-) Cuma namazındaki cemaat örneği niçin özellikle verilmiştir?</w:t>
      </w:r>
    </w:p>
    <w:p>
      <w:pPr/>
      <w:r>
        <w:rPr/>
        <w:t xml:space="preserve">İnsanların ortak bir manevi emirle uyum içinde davranabildiğini göstermek için verilmiştir.</w:t>
      </w:r>
    </w:p>
    <w:p>
      <w:pPr/>
      <w:r>
        <w:rPr/>
        <w:t xml:space="preserve">3-) Cami örneğinde tek sesle hareket eden topluluk neyin örneği olarak sunulmaktadır?</w:t>
      </w:r>
    </w:p>
    <w:p>
      <w:pPr/>
      <w:r>
        <w:rPr/>
        <w:t xml:space="preserve">Manevî rehberlik altında gerçekleşen bilinçli ve düzenli toplu davranışın örneği olarak sunulmaktadır.</w:t>
      </w:r>
    </w:p>
    <w:p>
      <w:pPr/>
      <w:r>
        <w:rPr/>
        <w:t xml:space="preserve">4-) Metin, kâinat için neden hem askerî hem ibadetle ilgili benzetmeler kuruyor olabilir?</w:t>
      </w:r>
    </w:p>
    <w:p>
      <w:pPr/>
      <w:r>
        <w:rPr/>
        <w:t xml:space="preserve">Kâinatta hem düzenli sevk ve idarenin hem de ilahî hikmete bağlı bir düzenin bulunduğunu göstermek için olabilir.</w:t>
      </w:r>
    </w:p>
    <w:p>
      <w:pPr/>
      <w:r>
        <w:rPr/>
        <w:t xml:space="preserve">5-) “Kanunları maddî birer varlık gibi düşünmek” ifadesi neyi eleştirmektedir?</w:t>
      </w:r>
    </w:p>
    <w:p>
      <w:pPr/>
      <w:r>
        <w:rPr/>
        <w:t xml:space="preserve">Soyut ve ilme dayalı ilkeleri, kendi başına iş yapan somut nesnelere çevirmeyi eleştirmektedir.</w:t>
      </w:r>
    </w:p>
    <w:p>
      <w:pPr/>
      <w:r>
        <w:rPr/>
        <w:t xml:space="preserve">6-) Metne göre tabiatı bağımsız güç saymak neden daha ağır bir sapma olarak nitelenmektedir?</w:t>
      </w:r>
    </w:p>
    <w:p>
      <w:pPr/>
      <w:r>
        <w:rPr/>
        <w:t xml:space="preserve">Çünkü bu, sadece bir örneği yanlış anlamak değil; bütün kâinatın işleyişinde ilahî kudreti perdeleyip soyut şeylere yaratma vermektir.</w:t>
      </w:r>
    </w:p>
    <w:p>
      <w:pPr/>
      <w:r>
        <w:rPr/>
        <w:t xml:space="preserve">7-) “Sanat olabilir, sanatkâr olamaz” sözü nasıl yorumlanmalıdır?</w:t>
      </w:r>
    </w:p>
    <w:p>
      <w:pPr/>
      <w:r>
        <w:rPr/>
        <w:t xml:space="preserve">Bir şeyin düzenli ve güzel oluşu, onun kendi kendini yapan güç olduğunu göstermez; onu yapanı gösterir.</w:t>
      </w:r>
    </w:p>
    <w:p>
      <w:pPr/>
      <w:r>
        <w:rPr/>
        <w:t xml:space="preserve">8-) Parçanın sonunda peş peşe verilen karşılaştırmaların amacı nedir?</w:t>
      </w:r>
    </w:p>
    <w:p>
      <w:pPr/>
      <w:r>
        <w:rPr/>
        <w:t xml:space="preserve">Tabiatın ancak sonuç, düzen veya araç olabileceğini; asla yaratıcı makamına çıkarılamayacağını kesinleştirmektir.</w:t>
      </w:r>
    </w:p>
    <w:p>
      <w:pPr/>
      <w:r>
        <w:rPr/>
        <w:t xml:space="preserve">9-) Parçanın bütününden hareketle, öğrenci seviyesinde bir cümleyle nasıl sonuç çıkarılır?</w:t>
      </w:r>
    </w:p>
    <w:p>
      <w:pPr/>
      <w:r>
        <w:rPr/>
        <w:t xml:space="preserve">Düzenin varlığı, düzenin kendi kendini kurduğunu değil; onu kuran hikmet sahibi bir Rabb’i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200ba877154428" /></Relationships>
</file>